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896" w:rsidRPr="00DC3293" w:rsidRDefault="007E3896" w:rsidP="007E389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DC3293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УЛУЧШЕНИЕ ВОДОХОЗЯЙСТВЕННЫХ УСЛУГ, УСТОЙЧИВЫХ К ИЗМЕНЕНИЮ КЛИМАТА (ПУВУУИК)</w:t>
      </w:r>
    </w:p>
    <w:p w:rsidR="007E3896" w:rsidRDefault="007E3896" w:rsidP="007E3896">
      <w:pPr>
        <w:widowControl/>
        <w:spacing w:after="120"/>
        <w:ind w:right="486"/>
        <w:jc w:val="center"/>
        <w:rPr>
          <w:rFonts w:ascii="Times New Roman" w:eastAsia="Times New Roman" w:hAnsi="Times New Roman" w:cs="Times New Roman"/>
          <w:b/>
          <w:caps/>
          <w:color w:val="auto"/>
          <w:lang w:eastAsia="en-US" w:bidi="ar-SA"/>
        </w:rPr>
      </w:pPr>
    </w:p>
    <w:p w:rsidR="007E3896" w:rsidRPr="00DC3293" w:rsidRDefault="007E3896" w:rsidP="007E3896">
      <w:pPr>
        <w:widowControl/>
        <w:spacing w:after="120"/>
        <w:ind w:right="486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DC3293">
        <w:rPr>
          <w:rFonts w:ascii="Times New Roman" w:eastAsia="Times New Roman" w:hAnsi="Times New Roman" w:cs="Times New Roman"/>
          <w:b/>
          <w:caps/>
          <w:color w:val="auto"/>
          <w:lang w:eastAsia="en-US" w:bidi="ar-SA"/>
        </w:rPr>
        <w:t>ТЕХНИЧЕСКОЕ ЗАДАНИЕ</w:t>
      </w:r>
    </w:p>
    <w:p w:rsidR="007E3896" w:rsidRPr="00DC3293" w:rsidRDefault="007D376B" w:rsidP="007E3896">
      <w:pPr>
        <w:widowControl/>
        <w:spacing w:after="120"/>
        <w:ind w:right="486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ПЕРЕВОДЧИК </w:t>
      </w:r>
      <w:r w:rsidR="00BA711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–</w:t>
      </w: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ОФИС</w:t>
      </w:r>
      <w:r w:rsidR="00BA7112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-</w:t>
      </w:r>
      <w:r w:rsidR="007E3896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МЕНЕДЖЕР </w:t>
      </w:r>
    </w:p>
    <w:p w:rsidR="007E3896" w:rsidRPr="00DC3293" w:rsidRDefault="007E3896" w:rsidP="007E3896">
      <w:pPr>
        <w:widowControl/>
        <w:spacing w:after="120"/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7E3896" w:rsidRPr="00725E05" w:rsidRDefault="007E3896" w:rsidP="007E3896">
      <w:pPr>
        <w:pStyle w:val="30"/>
        <w:numPr>
          <w:ilvl w:val="0"/>
          <w:numId w:val="4"/>
        </w:numPr>
        <w:shd w:val="clear" w:color="auto" w:fill="auto"/>
        <w:tabs>
          <w:tab w:val="left" w:pos="610"/>
        </w:tabs>
        <w:spacing w:after="22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E05">
        <w:rPr>
          <w:rFonts w:ascii="Times New Roman" w:hAnsi="Times New Roman" w:cs="Times New Roman"/>
          <w:sz w:val="24"/>
          <w:szCs w:val="24"/>
        </w:rPr>
        <w:t>Описание проекта</w:t>
      </w:r>
    </w:p>
    <w:p w:rsidR="007E3896" w:rsidRPr="00725E05" w:rsidRDefault="007E3896" w:rsidP="007E3896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25E05">
        <w:rPr>
          <w:rFonts w:ascii="Times New Roman" w:hAnsi="Times New Roman" w:cs="Times New Roman"/>
          <w:color w:val="auto"/>
        </w:rPr>
        <w:t>Служба водных ресурсов при Министерстве</w:t>
      </w:r>
      <w:r w:rsidR="004118BD">
        <w:rPr>
          <w:rFonts w:ascii="Times New Roman" w:hAnsi="Times New Roman" w:cs="Times New Roman"/>
          <w:color w:val="auto"/>
        </w:rPr>
        <w:t xml:space="preserve"> водных ресурсов,</w:t>
      </w:r>
      <w:r w:rsidRPr="00725E05">
        <w:rPr>
          <w:rFonts w:ascii="Times New Roman" w:hAnsi="Times New Roman" w:cs="Times New Roman"/>
          <w:color w:val="auto"/>
        </w:rPr>
        <w:t xml:space="preserve"> сельского хозяйства</w:t>
      </w:r>
      <w:r w:rsidR="004118BD">
        <w:rPr>
          <w:rFonts w:ascii="Times New Roman" w:hAnsi="Times New Roman" w:cs="Times New Roman"/>
          <w:color w:val="auto"/>
        </w:rPr>
        <w:t xml:space="preserve"> и перерабатывающей промышленности </w:t>
      </w:r>
      <w:proofErr w:type="spellStart"/>
      <w:r w:rsidRPr="00725E05">
        <w:rPr>
          <w:rFonts w:ascii="Times New Roman" w:hAnsi="Times New Roman" w:cs="Times New Roman"/>
          <w:color w:val="auto"/>
        </w:rPr>
        <w:t>Кыргызской</w:t>
      </w:r>
      <w:proofErr w:type="spellEnd"/>
      <w:r w:rsidRPr="00725E05">
        <w:rPr>
          <w:rFonts w:ascii="Times New Roman" w:hAnsi="Times New Roman" w:cs="Times New Roman"/>
          <w:color w:val="auto"/>
        </w:rPr>
        <w:t xml:space="preserve"> Республики </w:t>
      </w:r>
      <w:r w:rsidR="004118BD">
        <w:rPr>
          <w:rFonts w:ascii="Times New Roman" w:hAnsi="Times New Roman" w:cs="Times New Roman"/>
          <w:color w:val="auto"/>
        </w:rPr>
        <w:t xml:space="preserve">(СВР) </w:t>
      </w:r>
      <w:r w:rsidRPr="00725E05">
        <w:rPr>
          <w:rFonts w:ascii="Times New Roman" w:hAnsi="Times New Roman" w:cs="Times New Roman"/>
          <w:color w:val="auto"/>
        </w:rPr>
        <w:t>реализует через Отдел реализации проекта (ОРП) Проект «Улучшение водохозяйственных услуг, устойчивых к изменению климата» (ПУВУУ</w:t>
      </w:r>
      <w:bookmarkStart w:id="0" w:name="_GoBack"/>
      <w:bookmarkEnd w:id="0"/>
      <w:r w:rsidRPr="00725E05">
        <w:rPr>
          <w:rFonts w:ascii="Times New Roman" w:hAnsi="Times New Roman" w:cs="Times New Roman"/>
          <w:color w:val="auto"/>
        </w:rPr>
        <w:t>ИК), финансируемый Международной ассоциацией развития и администрируемый Всемирным банком.</w:t>
      </w:r>
    </w:p>
    <w:p w:rsidR="007E3896" w:rsidRPr="00725E05" w:rsidRDefault="007E3896" w:rsidP="007E3896">
      <w:pPr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</w:p>
    <w:p w:rsidR="007E3896" w:rsidRPr="00725E05" w:rsidRDefault="007E3896" w:rsidP="007E3896">
      <w:pPr>
        <w:spacing w:line="276" w:lineRule="auto"/>
        <w:jc w:val="both"/>
        <w:rPr>
          <w:rFonts w:ascii="Times New Roman" w:eastAsia="Cambria" w:hAnsi="Times New Roman" w:cs="Times New Roman"/>
          <w:b/>
          <w:bCs/>
        </w:rPr>
      </w:pPr>
      <w:r w:rsidRPr="00725E05">
        <w:rPr>
          <w:rFonts w:ascii="Times New Roman" w:eastAsia="Cambria" w:hAnsi="Times New Roman" w:cs="Times New Roman"/>
          <w:b/>
          <w:bCs/>
        </w:rPr>
        <w:t>А) ПУВУУИК</w:t>
      </w:r>
    </w:p>
    <w:p w:rsidR="007E3896" w:rsidRPr="00725E05" w:rsidRDefault="007E3896" w:rsidP="007E3896">
      <w:pPr>
        <w:jc w:val="both"/>
        <w:rPr>
          <w:rFonts w:ascii="Times New Roman" w:hAnsi="Times New Roman" w:cs="Times New Roman"/>
        </w:rPr>
      </w:pPr>
      <w:r w:rsidRPr="00725E05">
        <w:rPr>
          <w:rFonts w:ascii="Times New Roman" w:hAnsi="Times New Roman" w:cs="Times New Roman"/>
        </w:rPr>
        <w:t xml:space="preserve">Проект предназначен для обеспечения согласованных подходов на уровне политики, инвестиций и институциональном уровне к оказанию устойчивых к изменению климата услуг </w:t>
      </w:r>
      <w:proofErr w:type="spellStart"/>
      <w:r w:rsidRPr="00725E05">
        <w:rPr>
          <w:rFonts w:ascii="Times New Roman" w:hAnsi="Times New Roman" w:cs="Times New Roman"/>
        </w:rPr>
        <w:t>водообеспечения</w:t>
      </w:r>
      <w:proofErr w:type="spellEnd"/>
      <w:r w:rsidRPr="00725E05">
        <w:rPr>
          <w:rFonts w:ascii="Times New Roman" w:hAnsi="Times New Roman" w:cs="Times New Roman"/>
        </w:rPr>
        <w:t xml:space="preserve">. В проект включены мероприятия на национальном уровне, на уровне бассейнов (бассейн </w:t>
      </w:r>
      <w:proofErr w:type="spellStart"/>
      <w:r w:rsidRPr="00725E05">
        <w:rPr>
          <w:rFonts w:ascii="Times New Roman" w:hAnsi="Times New Roman" w:cs="Times New Roman"/>
        </w:rPr>
        <w:t>Карадарья</w:t>
      </w:r>
      <w:proofErr w:type="spellEnd"/>
      <w:r w:rsidRPr="00725E05">
        <w:rPr>
          <w:rFonts w:ascii="Times New Roman" w:hAnsi="Times New Roman" w:cs="Times New Roman"/>
        </w:rPr>
        <w:t>-Сырдарья-Амударья и бассейн Иссык-Куль</w:t>
      </w:r>
      <w:r w:rsidRPr="00725E05">
        <w:rPr>
          <w:rFonts w:ascii="Times New Roman" w:hAnsi="Times New Roman" w:cs="Times New Roman"/>
          <w:vertAlign w:val="superscript"/>
        </w:rPr>
        <w:footnoteReference w:id="1"/>
      </w:r>
      <w:r w:rsidRPr="00725E05">
        <w:rPr>
          <w:rFonts w:ascii="Times New Roman" w:hAnsi="Times New Roman" w:cs="Times New Roman"/>
        </w:rPr>
        <w:t>) и на местном уровне. Сроки реализации проекта ноябрь 2022 – декабрь 2028 г.</w:t>
      </w:r>
    </w:p>
    <w:p w:rsidR="007E3896" w:rsidRPr="00725E05" w:rsidRDefault="007E3896" w:rsidP="007E3896">
      <w:pPr>
        <w:jc w:val="both"/>
        <w:rPr>
          <w:rFonts w:ascii="Times New Roman" w:hAnsi="Times New Roman" w:cs="Times New Roman"/>
        </w:rPr>
      </w:pPr>
    </w:p>
    <w:p w:rsidR="00725E05" w:rsidRPr="00725E05" w:rsidRDefault="007E3896" w:rsidP="007E3896">
      <w:pPr>
        <w:jc w:val="both"/>
        <w:rPr>
          <w:rFonts w:ascii="Times New Roman" w:hAnsi="Times New Roman" w:cs="Times New Roman"/>
        </w:rPr>
      </w:pPr>
      <w:r w:rsidRPr="00725E05">
        <w:rPr>
          <w:rFonts w:ascii="Times New Roman" w:hAnsi="Times New Roman" w:cs="Times New Roman"/>
          <w:b/>
        </w:rPr>
        <w:t>Цель проекта</w:t>
      </w:r>
      <w:r w:rsidRPr="00725E05">
        <w:rPr>
          <w:rFonts w:ascii="Times New Roman" w:hAnsi="Times New Roman" w:cs="Times New Roman"/>
        </w:rPr>
        <w:t xml:space="preserve"> заключается в </w:t>
      </w:r>
    </w:p>
    <w:p w:rsidR="00725E05" w:rsidRPr="00725E05" w:rsidRDefault="007E3896" w:rsidP="00725E0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25E05">
        <w:rPr>
          <w:rFonts w:ascii="Times New Roman" w:hAnsi="Times New Roman" w:cs="Times New Roman"/>
        </w:rPr>
        <w:t>повышении доступа к устойчивым к изменению климата водохозяйственным услугам</w:t>
      </w:r>
      <w:r w:rsidR="00725E05" w:rsidRPr="00725E05">
        <w:rPr>
          <w:rFonts w:ascii="Times New Roman" w:hAnsi="Times New Roman" w:cs="Times New Roman"/>
        </w:rPr>
        <w:t xml:space="preserve"> в отдельных речных бассейнах;</w:t>
      </w:r>
    </w:p>
    <w:p w:rsidR="007E3896" w:rsidRPr="00725E05" w:rsidRDefault="007E3896" w:rsidP="00725E0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25E05">
        <w:rPr>
          <w:rFonts w:ascii="Times New Roman" w:hAnsi="Times New Roman" w:cs="Times New Roman"/>
        </w:rPr>
        <w:t xml:space="preserve">укреплении институционального потенциала для устойчивого к изменению климата управления водными ресурсами на местном и национальном уровне. </w:t>
      </w:r>
    </w:p>
    <w:p w:rsidR="007E3896" w:rsidRPr="00725E05" w:rsidRDefault="007E3896" w:rsidP="007E3896">
      <w:pPr>
        <w:jc w:val="both"/>
        <w:rPr>
          <w:rFonts w:ascii="Times New Roman" w:hAnsi="Times New Roman" w:cs="Times New Roman"/>
        </w:rPr>
      </w:pPr>
    </w:p>
    <w:p w:rsidR="007E3896" w:rsidRPr="00725E05" w:rsidRDefault="007E3896" w:rsidP="007E3896">
      <w:pPr>
        <w:jc w:val="both"/>
        <w:rPr>
          <w:rFonts w:ascii="Times New Roman" w:hAnsi="Times New Roman" w:cs="Times New Roman"/>
        </w:rPr>
      </w:pPr>
      <w:r w:rsidRPr="00725E05">
        <w:rPr>
          <w:rFonts w:ascii="Times New Roman" w:hAnsi="Times New Roman" w:cs="Times New Roman"/>
        </w:rPr>
        <w:t>Проект будет реализован по следующим четырем основным компонентам:</w:t>
      </w:r>
    </w:p>
    <w:p w:rsidR="00725E05" w:rsidRPr="00725E05" w:rsidRDefault="00725E05" w:rsidP="0089512C">
      <w:pPr>
        <w:pStyle w:val="a3"/>
        <w:ind w:left="360"/>
        <w:jc w:val="both"/>
        <w:rPr>
          <w:rFonts w:ascii="Times New Roman" w:eastAsia="Times New Roman" w:hAnsi="Times New Roman" w:cs="Times New Roman"/>
        </w:rPr>
      </w:pPr>
      <w:r w:rsidRPr="00725E05">
        <w:rPr>
          <w:rFonts w:ascii="Times New Roman" w:hAnsi="Times New Roman" w:cs="Times New Roman"/>
        </w:rPr>
        <w:t>Компонент 1: Инвестиции в инфраструктуру и улучшение оказания услуг (90 млн долларов США).</w:t>
      </w:r>
    </w:p>
    <w:p w:rsidR="00725E05" w:rsidRPr="00725E05" w:rsidRDefault="00725E05" w:rsidP="0089512C">
      <w:pPr>
        <w:pStyle w:val="a3"/>
        <w:tabs>
          <w:tab w:val="left" w:pos="720"/>
        </w:tabs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725E05">
        <w:rPr>
          <w:rFonts w:ascii="Times New Roman" w:hAnsi="Times New Roman" w:cs="Times New Roman"/>
        </w:rPr>
        <w:t>Компонент 2: Повышение институционального потенциала в предоставлении услуг, устойчивых к изменению климата, управления водными ресурсами и управления плотинами (7 млн долларов США).</w:t>
      </w:r>
    </w:p>
    <w:p w:rsidR="00725E05" w:rsidRPr="00725E05" w:rsidRDefault="00725E05" w:rsidP="0089512C">
      <w:pPr>
        <w:pStyle w:val="a3"/>
        <w:tabs>
          <w:tab w:val="left" w:pos="720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b/>
        </w:rPr>
      </w:pPr>
      <w:r w:rsidRPr="00725E05">
        <w:rPr>
          <w:rFonts w:ascii="Times New Roman" w:hAnsi="Times New Roman" w:cs="Times New Roman"/>
        </w:rPr>
        <w:t>Компонент 3: Управление проектом, мониторинг и оценка (</w:t>
      </w:r>
      <w:proofErr w:type="spellStart"/>
      <w:r w:rsidRPr="00725E05">
        <w:rPr>
          <w:rFonts w:ascii="Times New Roman" w:hAnsi="Times New Roman" w:cs="Times New Roman"/>
        </w:rPr>
        <w:t>МиО</w:t>
      </w:r>
      <w:proofErr w:type="spellEnd"/>
      <w:r w:rsidRPr="00725E05">
        <w:rPr>
          <w:rFonts w:ascii="Times New Roman" w:hAnsi="Times New Roman" w:cs="Times New Roman"/>
        </w:rPr>
        <w:t>) и профессиональное развитие (3 миллиона долларов США).</w:t>
      </w:r>
    </w:p>
    <w:p w:rsidR="00725E05" w:rsidRPr="00725E05" w:rsidRDefault="00725E05" w:rsidP="00725E05">
      <w:pPr>
        <w:pStyle w:val="a3"/>
        <w:tabs>
          <w:tab w:val="left" w:pos="720"/>
        </w:tabs>
        <w:spacing w:before="120" w:after="120"/>
        <w:ind w:left="360"/>
        <w:jc w:val="both"/>
        <w:rPr>
          <w:rFonts w:ascii="Times New Roman" w:eastAsia="Times New Roman" w:hAnsi="Times New Roman" w:cs="Times New Roman"/>
          <w:b/>
        </w:rPr>
      </w:pPr>
    </w:p>
    <w:p w:rsidR="007E3896" w:rsidRPr="00725E05" w:rsidRDefault="007E3896" w:rsidP="007E3896">
      <w:pPr>
        <w:pStyle w:val="a3"/>
        <w:numPr>
          <w:ilvl w:val="0"/>
          <w:numId w:val="4"/>
        </w:numPr>
        <w:tabs>
          <w:tab w:val="left" w:pos="720"/>
        </w:tabs>
        <w:spacing w:before="120" w:after="12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25E0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Цель задания:</w:t>
      </w:r>
    </w:p>
    <w:p w:rsidR="00216112" w:rsidRPr="00725E05" w:rsidRDefault="00216112" w:rsidP="00216112">
      <w:pPr>
        <w:spacing w:line="276" w:lineRule="auto"/>
        <w:jc w:val="both"/>
        <w:rPr>
          <w:rFonts w:ascii="Times New Roman" w:eastAsia="Cambria" w:hAnsi="Times New Roman" w:cs="Times New Roman"/>
          <w:bCs/>
        </w:rPr>
      </w:pPr>
      <w:r w:rsidRPr="00725E05">
        <w:rPr>
          <w:rFonts w:ascii="Times New Roman" w:eastAsia="Cambria" w:hAnsi="Times New Roman" w:cs="Times New Roman"/>
          <w:bCs/>
        </w:rPr>
        <w:t>Основные цели данного задания - оказание содействия отделу реализации проекта (ОРП) в переводах документов, делопроизводство</w:t>
      </w:r>
      <w:r w:rsidR="007D376B" w:rsidRPr="00725E05">
        <w:rPr>
          <w:rFonts w:ascii="Times New Roman" w:eastAsia="Cambria" w:hAnsi="Times New Roman" w:cs="Times New Roman"/>
          <w:bCs/>
        </w:rPr>
        <w:t>, административное управление офисом</w:t>
      </w:r>
      <w:r w:rsidRPr="00725E05">
        <w:rPr>
          <w:rFonts w:ascii="Times New Roman" w:eastAsia="Cambria" w:hAnsi="Times New Roman" w:cs="Times New Roman"/>
          <w:bCs/>
        </w:rPr>
        <w:t>.</w:t>
      </w:r>
    </w:p>
    <w:p w:rsidR="007E3896" w:rsidRPr="00725E05" w:rsidRDefault="007E3896" w:rsidP="007E3896">
      <w:pPr>
        <w:widowControl/>
        <w:spacing w:after="120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7E3896" w:rsidRPr="00725E05" w:rsidRDefault="007E3896" w:rsidP="007E3896">
      <w:pPr>
        <w:pStyle w:val="a3"/>
        <w:widowControl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25E0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Объем услуг:</w:t>
      </w:r>
    </w:p>
    <w:p w:rsidR="008732FB" w:rsidRPr="004A5769" w:rsidRDefault="008732FB" w:rsidP="008732FB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4A5769">
        <w:rPr>
          <w:rFonts w:ascii="Times New Roman" w:hAnsi="Times New Roman"/>
        </w:rPr>
        <w:t xml:space="preserve">Письменный перевод документов, отчётов, протоколов, электронных писем, входящей и исходящей корреспонденции на русский / английский / </w:t>
      </w:r>
      <w:proofErr w:type="spellStart"/>
      <w:r w:rsidRPr="004A5769">
        <w:rPr>
          <w:rFonts w:ascii="Times New Roman" w:hAnsi="Times New Roman"/>
        </w:rPr>
        <w:t>кыргызский</w:t>
      </w:r>
      <w:proofErr w:type="spellEnd"/>
      <w:r w:rsidRPr="004A5769">
        <w:rPr>
          <w:rFonts w:ascii="Times New Roman" w:hAnsi="Times New Roman"/>
        </w:rPr>
        <w:t xml:space="preserve"> языки (минимум от 7 страниц в день) и хранение копии всех электронных писем на </w:t>
      </w:r>
      <w:r>
        <w:rPr>
          <w:rFonts w:ascii="Times New Roman" w:hAnsi="Times New Roman"/>
        </w:rPr>
        <w:t>всех</w:t>
      </w:r>
      <w:r w:rsidRPr="004A5769">
        <w:rPr>
          <w:rFonts w:ascii="Times New Roman" w:hAnsi="Times New Roman"/>
        </w:rPr>
        <w:t xml:space="preserve"> языках;</w:t>
      </w:r>
    </w:p>
    <w:p w:rsidR="007D376B" w:rsidRPr="00725E05" w:rsidRDefault="007D376B" w:rsidP="007D376B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E05">
        <w:rPr>
          <w:rFonts w:ascii="Times New Roman" w:eastAsia="Cambria" w:hAnsi="Times New Roman"/>
          <w:bCs/>
          <w:color w:val="000000"/>
          <w:sz w:val="24"/>
          <w:szCs w:val="24"/>
          <w:lang w:bidi="ru-RU"/>
        </w:rPr>
        <w:lastRenderedPageBreak/>
        <w:t xml:space="preserve">Устный и письменный перевод во время обзорных миссий и других встреч с международными партнерами по проекту (с </w:t>
      </w:r>
      <w:proofErr w:type="spellStart"/>
      <w:r w:rsidRPr="00725E05">
        <w:rPr>
          <w:rFonts w:ascii="Times New Roman" w:eastAsia="Cambria" w:hAnsi="Times New Roman"/>
          <w:bCs/>
          <w:color w:val="000000"/>
          <w:sz w:val="24"/>
          <w:szCs w:val="24"/>
          <w:lang w:bidi="ru-RU"/>
        </w:rPr>
        <w:t>кыргызского</w:t>
      </w:r>
      <w:proofErr w:type="spellEnd"/>
      <w:r w:rsidRPr="00725E05">
        <w:rPr>
          <w:rFonts w:ascii="Times New Roman" w:eastAsia="Cambria" w:hAnsi="Times New Roman"/>
          <w:bCs/>
          <w:color w:val="000000"/>
          <w:sz w:val="24"/>
          <w:szCs w:val="24"/>
          <w:lang w:bidi="ru-RU"/>
        </w:rPr>
        <w:t>, русского, английского языков и наоборот);</w:t>
      </w:r>
    </w:p>
    <w:p w:rsidR="007D376B" w:rsidRPr="00725E05" w:rsidRDefault="007D376B" w:rsidP="007D376B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E05">
        <w:rPr>
          <w:rFonts w:ascii="Times New Roman" w:hAnsi="Times New Roman"/>
          <w:sz w:val="24"/>
          <w:szCs w:val="24"/>
        </w:rPr>
        <w:t>ведение делопроизводства (перевод всей корреспонденции с официальной почты проектов включая переписку с донорами и заинтересованными лицами и их переводом на английский язык, распределение корреспонденции среди специалистов ОРП, ведения мониторинга исполнения);</w:t>
      </w:r>
    </w:p>
    <w:p w:rsidR="007D376B" w:rsidRDefault="007D376B" w:rsidP="007D376B">
      <w:pPr>
        <w:pStyle w:val="a3"/>
        <w:numPr>
          <w:ilvl w:val="0"/>
          <w:numId w:val="6"/>
        </w:numPr>
        <w:jc w:val="both"/>
        <w:rPr>
          <w:rFonts w:ascii="Times New Roman" w:eastAsia="Cambria" w:hAnsi="Times New Roman" w:cs="Times New Roman"/>
          <w:bCs/>
        </w:rPr>
      </w:pPr>
      <w:r w:rsidRPr="00725E05">
        <w:rPr>
          <w:rFonts w:ascii="Times New Roman" w:hAnsi="Times New Roman" w:cs="Times New Roman"/>
        </w:rPr>
        <w:t xml:space="preserve">ведение табеля учета посещения </w:t>
      </w:r>
      <w:r w:rsidR="008732FB">
        <w:rPr>
          <w:rFonts w:ascii="Times New Roman" w:hAnsi="Times New Roman" w:cs="Times New Roman"/>
        </w:rPr>
        <w:t xml:space="preserve">штатных </w:t>
      </w:r>
      <w:r w:rsidRPr="00725E05">
        <w:rPr>
          <w:rFonts w:ascii="Times New Roman" w:hAnsi="Times New Roman" w:cs="Times New Roman"/>
        </w:rPr>
        <w:t xml:space="preserve">сотрудников </w:t>
      </w:r>
      <w:r w:rsidR="008732FB">
        <w:rPr>
          <w:rFonts w:ascii="Times New Roman" w:eastAsia="Cambria" w:hAnsi="Times New Roman" w:cs="Times New Roman"/>
          <w:bCs/>
        </w:rPr>
        <w:t>ОРП</w:t>
      </w:r>
      <w:r w:rsidRPr="00725E05">
        <w:rPr>
          <w:rFonts w:ascii="Times New Roman" w:eastAsia="Cambria" w:hAnsi="Times New Roman" w:cs="Times New Roman"/>
          <w:bCs/>
        </w:rPr>
        <w:t>;</w:t>
      </w:r>
    </w:p>
    <w:p w:rsidR="00BE7314" w:rsidRDefault="00BE7314" w:rsidP="00BE7314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4A5769">
        <w:rPr>
          <w:rFonts w:ascii="Times New Roman" w:hAnsi="Times New Roman"/>
        </w:rPr>
        <w:t>Поддерживать делопроизводство, сбор первичной документации по операционным расходам ОРП, публикация объявлений в местных и иностранных газетах в рамках проекта;</w:t>
      </w:r>
    </w:p>
    <w:p w:rsidR="008006D4" w:rsidRPr="004A5769" w:rsidRDefault="008006D4" w:rsidP="008006D4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4A5769">
        <w:rPr>
          <w:rFonts w:ascii="Times New Roman" w:hAnsi="Times New Roman"/>
        </w:rPr>
        <w:t xml:space="preserve">Выступать в качестве секретаря </w:t>
      </w:r>
      <w:r>
        <w:rPr>
          <w:rFonts w:ascii="Times New Roman" w:hAnsi="Times New Roman"/>
        </w:rPr>
        <w:t>ОРП</w:t>
      </w:r>
      <w:r w:rsidRPr="004A5769">
        <w:rPr>
          <w:rFonts w:ascii="Times New Roman" w:hAnsi="Times New Roman"/>
        </w:rPr>
        <w:t xml:space="preserve"> на приёмах, совещаниях и встречах с введением и согласованием протокола встреч;</w:t>
      </w:r>
    </w:p>
    <w:p w:rsidR="008732FB" w:rsidRPr="004A5769" w:rsidRDefault="008732FB" w:rsidP="008732FB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4A5769">
        <w:rPr>
          <w:rFonts w:ascii="Times New Roman" w:hAnsi="Times New Roman"/>
        </w:rPr>
        <w:t xml:space="preserve">Подготовка приказов ОРП и согласование его соответствующими органами (на русском и </w:t>
      </w:r>
      <w:proofErr w:type="spellStart"/>
      <w:r w:rsidRPr="004A5769">
        <w:rPr>
          <w:rFonts w:ascii="Times New Roman" w:hAnsi="Times New Roman"/>
        </w:rPr>
        <w:t>кыргызском</w:t>
      </w:r>
      <w:proofErr w:type="spellEnd"/>
      <w:r w:rsidRPr="004A5769">
        <w:rPr>
          <w:rFonts w:ascii="Times New Roman" w:hAnsi="Times New Roman"/>
        </w:rPr>
        <w:t xml:space="preserve"> языках);</w:t>
      </w:r>
    </w:p>
    <w:p w:rsidR="007D376B" w:rsidRDefault="007D376B" w:rsidP="007D376B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E05">
        <w:rPr>
          <w:rFonts w:ascii="Times New Roman" w:hAnsi="Times New Roman"/>
          <w:sz w:val="24"/>
          <w:szCs w:val="24"/>
          <w:lang w:eastAsia="en-US"/>
        </w:rPr>
        <w:t>Оказание содействия в проведении собраний, конференций, семинаров и др. мероприятий;</w:t>
      </w:r>
    </w:p>
    <w:p w:rsidR="008006D4" w:rsidRDefault="008006D4" w:rsidP="00BE7314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4A5769">
        <w:rPr>
          <w:rFonts w:ascii="Times New Roman" w:hAnsi="Times New Roman"/>
        </w:rPr>
        <w:t>рганизация встреч и приёмов с иностранной делегацией, консультантами и экспертами проекта, а также при необходимости сопровождать представителей иностранных государств в ходе визитов, встреч, осуществляемых в рамках проекта</w:t>
      </w:r>
      <w:r>
        <w:rPr>
          <w:rFonts w:ascii="Times New Roman" w:hAnsi="Times New Roman"/>
        </w:rPr>
        <w:t>;</w:t>
      </w:r>
    </w:p>
    <w:p w:rsidR="00BE7314" w:rsidRDefault="00BE7314" w:rsidP="00BE7314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4A5769">
        <w:rPr>
          <w:rFonts w:ascii="Times New Roman" w:hAnsi="Times New Roman"/>
        </w:rPr>
        <w:t>Поддерживать делопроизводство, сбор первичной документации по операционным расходам ОРП, публикация объявлений в местных и иностранных газетах в рамках проекта;</w:t>
      </w:r>
    </w:p>
    <w:p w:rsidR="008006D4" w:rsidRDefault="00BE7314" w:rsidP="00BE7314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4A5769">
        <w:rPr>
          <w:rFonts w:ascii="Times New Roman" w:hAnsi="Times New Roman"/>
        </w:rPr>
        <w:t>Регистрация, бронирование авиабилетов, виз и гостиниц для гостей и сотрудников проекта, подготовк</w:t>
      </w:r>
      <w:r w:rsidR="008006D4">
        <w:rPr>
          <w:rFonts w:ascii="Times New Roman" w:hAnsi="Times New Roman"/>
        </w:rPr>
        <w:t>а командировочных документов;</w:t>
      </w:r>
    </w:p>
    <w:p w:rsidR="00BE7314" w:rsidRPr="004A5769" w:rsidRDefault="00BE7314" w:rsidP="00BE7314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4A5769">
        <w:rPr>
          <w:rFonts w:ascii="Times New Roman" w:hAnsi="Times New Roman"/>
        </w:rPr>
        <w:t>Встреча гостей в аэропорту, сопровождение гостей на территории КР, по мере необходимости осуществление устных и письменных переводов;</w:t>
      </w:r>
    </w:p>
    <w:p w:rsidR="007D376B" w:rsidRPr="00725E05" w:rsidRDefault="007D376B" w:rsidP="007D376B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E05">
        <w:rPr>
          <w:rFonts w:ascii="Times New Roman" w:eastAsia="Cambria" w:hAnsi="Times New Roman"/>
          <w:bCs/>
          <w:sz w:val="24"/>
          <w:szCs w:val="24"/>
        </w:rPr>
        <w:t>Ведение архивных дел, заполнение трудовых книжек сотрудников проектов;</w:t>
      </w:r>
    </w:p>
    <w:p w:rsidR="00BE7314" w:rsidRPr="004A5769" w:rsidRDefault="00BE7314" w:rsidP="00BE7314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4A5769">
        <w:rPr>
          <w:rFonts w:ascii="Times New Roman" w:hAnsi="Times New Roman"/>
        </w:rPr>
        <w:t xml:space="preserve">Инвентаризация оборудований проекта и списание МБП товаров </w:t>
      </w:r>
      <w:r>
        <w:rPr>
          <w:rFonts w:ascii="Times New Roman" w:hAnsi="Times New Roman"/>
        </w:rPr>
        <w:t>ОРП;</w:t>
      </w:r>
      <w:r w:rsidRPr="004A5769">
        <w:rPr>
          <w:rFonts w:ascii="Times New Roman" w:hAnsi="Times New Roman"/>
        </w:rPr>
        <w:t xml:space="preserve"> </w:t>
      </w:r>
    </w:p>
    <w:p w:rsidR="007D376B" w:rsidRPr="00725E05" w:rsidRDefault="007D376B" w:rsidP="007D376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25E05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Административное управление офисом ОРП, включая управление младшим техническим персоналом и координацию логистики;</w:t>
      </w:r>
    </w:p>
    <w:p w:rsidR="007D376B" w:rsidRPr="00725E05" w:rsidRDefault="007D376B" w:rsidP="007D376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25E05">
        <w:rPr>
          <w:rFonts w:ascii="Times New Roman" w:eastAsia="Times New Roman" w:hAnsi="Times New Roman" w:cs="Times New Roman"/>
          <w:color w:val="auto"/>
          <w:lang w:eastAsia="en-US" w:bidi="ar-SA"/>
        </w:rPr>
        <w:t>Координация транспортных услуг, организация поездок для штатных работников ОРП и консультантов проекта</w:t>
      </w:r>
      <w:r w:rsidR="00BE7314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7D376B" w:rsidRDefault="007D376B" w:rsidP="007D376B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25E05">
        <w:rPr>
          <w:rFonts w:ascii="Times New Roman" w:eastAsia="Times New Roman" w:hAnsi="Times New Roman" w:cs="Times New Roman"/>
          <w:color w:val="auto"/>
          <w:lang w:eastAsia="en-US" w:bidi="ar-SA"/>
        </w:rPr>
        <w:t>Содержание офисного оборудования в надлежащем порядке, обеспечение его своевременного ремонта</w:t>
      </w:r>
      <w:r w:rsidR="00BE7314"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:rsidR="00BE7314" w:rsidRPr="004A5769" w:rsidRDefault="00BE7314" w:rsidP="00BE7314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 w:rsidRPr="004A5769">
        <w:rPr>
          <w:rFonts w:ascii="Times New Roman" w:hAnsi="Times New Roman"/>
        </w:rPr>
        <w:t>обеспечивать канцелярскими принадлежностями, писчей бумагой, готовить предложения по проблемным вопросам обеспечения отдела в целом;</w:t>
      </w:r>
    </w:p>
    <w:p w:rsidR="00BE7314" w:rsidRPr="00BE7314" w:rsidRDefault="007D376B" w:rsidP="00BE7314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E05">
        <w:rPr>
          <w:rFonts w:ascii="Times New Roman" w:hAnsi="Times New Roman"/>
        </w:rPr>
        <w:t>Организация встреч международных и других консультантов</w:t>
      </w:r>
      <w:r w:rsidR="00BE7314">
        <w:rPr>
          <w:rFonts w:ascii="Times New Roman" w:eastAsia="Cambria" w:hAnsi="Times New Roman"/>
          <w:bCs/>
          <w:color w:val="000000"/>
          <w:sz w:val="24"/>
          <w:szCs w:val="24"/>
          <w:lang w:bidi="ru-RU"/>
        </w:rPr>
        <w:t>;</w:t>
      </w:r>
    </w:p>
    <w:p w:rsidR="00BE7314" w:rsidRPr="00BE7314" w:rsidRDefault="00BE7314" w:rsidP="00BE7314">
      <w:pPr>
        <w:pStyle w:val="a8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5E05">
        <w:rPr>
          <w:rFonts w:ascii="Times New Roman" w:eastAsia="Cambria" w:hAnsi="Times New Roman"/>
          <w:bCs/>
          <w:color w:val="000000"/>
          <w:sz w:val="24"/>
          <w:szCs w:val="24"/>
          <w:lang w:bidi="ru-RU"/>
        </w:rPr>
        <w:t>Оказание содействия руководству в административных вопросах и выполнение других задач при необходимости;</w:t>
      </w:r>
    </w:p>
    <w:p w:rsidR="008006D4" w:rsidRDefault="008006D4" w:rsidP="008006D4">
      <w:pPr>
        <w:widowControl/>
        <w:numPr>
          <w:ilvl w:val="0"/>
          <w:numId w:val="6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4A5769">
        <w:rPr>
          <w:rFonts w:ascii="Times New Roman" w:hAnsi="Times New Roman"/>
        </w:rPr>
        <w:t xml:space="preserve">ыполнение других задач, под руководством Руководителя </w:t>
      </w:r>
      <w:r>
        <w:rPr>
          <w:rFonts w:ascii="Times New Roman" w:hAnsi="Times New Roman"/>
        </w:rPr>
        <w:t>ОРП;</w:t>
      </w:r>
    </w:p>
    <w:p w:rsidR="00216112" w:rsidRPr="00725E05" w:rsidRDefault="00216112" w:rsidP="008006D4">
      <w:pPr>
        <w:pStyle w:val="a3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725E05" w:rsidRPr="00725E05" w:rsidRDefault="00725E05" w:rsidP="00725E05">
      <w:pPr>
        <w:pStyle w:val="a3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7E3896" w:rsidRPr="00725E05" w:rsidRDefault="007E3896" w:rsidP="007E3896">
      <w:pPr>
        <w:pStyle w:val="a3"/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25E0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Сроки</w:t>
      </w:r>
    </w:p>
    <w:p w:rsidR="007E3896" w:rsidRPr="00725E05" w:rsidRDefault="007E3896" w:rsidP="007E3896">
      <w:pPr>
        <w:pStyle w:val="a3"/>
        <w:widowControl/>
        <w:ind w:left="78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25E05">
        <w:rPr>
          <w:rFonts w:ascii="Times New Roman" w:eastAsia="Times New Roman" w:hAnsi="Times New Roman" w:cs="Times New Roman"/>
          <w:color w:val="auto"/>
          <w:lang w:eastAsia="en-US" w:bidi="ar-SA"/>
        </w:rPr>
        <w:t>Начало выпол</w:t>
      </w:r>
      <w:r w:rsidR="0089512C">
        <w:rPr>
          <w:rFonts w:ascii="Times New Roman" w:eastAsia="Times New Roman" w:hAnsi="Times New Roman" w:cs="Times New Roman"/>
          <w:color w:val="auto"/>
          <w:lang w:eastAsia="en-US" w:bidi="ar-SA"/>
        </w:rPr>
        <w:t>нения работ: апрель</w:t>
      </w:r>
      <w:r w:rsidR="007D376B" w:rsidRPr="00725E0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202</w:t>
      </w:r>
      <w:r w:rsidR="0089512C">
        <w:rPr>
          <w:rFonts w:ascii="Times New Roman" w:eastAsia="Times New Roman" w:hAnsi="Times New Roman" w:cs="Times New Roman"/>
          <w:color w:val="auto"/>
          <w:lang w:eastAsia="en-US" w:bidi="ar-SA"/>
        </w:rPr>
        <w:t>4</w:t>
      </w:r>
      <w:r w:rsidRPr="00725E0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года.</w:t>
      </w:r>
    </w:p>
    <w:p w:rsidR="00794EA3" w:rsidRPr="00725E05" w:rsidRDefault="007E3896" w:rsidP="00794EA3">
      <w:pPr>
        <w:pStyle w:val="a3"/>
        <w:widowControl/>
        <w:ind w:left="78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25E05">
        <w:rPr>
          <w:rFonts w:ascii="Times New Roman" w:eastAsia="Times New Roman" w:hAnsi="Times New Roman" w:cs="Times New Roman"/>
          <w:color w:val="auto"/>
          <w:lang w:eastAsia="en-US" w:bidi="ar-SA"/>
        </w:rPr>
        <w:t>Окончание</w:t>
      </w:r>
      <w:r w:rsidR="0089512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работы: 31 декабря 2024</w:t>
      </w:r>
      <w:r w:rsidRPr="00725E0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года.</w:t>
      </w:r>
    </w:p>
    <w:p w:rsidR="007E3896" w:rsidRPr="00725E05" w:rsidRDefault="007D376B" w:rsidP="00794EA3">
      <w:pPr>
        <w:pStyle w:val="a3"/>
        <w:widowControl/>
        <w:ind w:left="786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25E05">
        <w:rPr>
          <w:rFonts w:ascii="Times New Roman" w:eastAsia="Times New Roman" w:hAnsi="Times New Roman" w:cs="Times New Roman"/>
          <w:color w:val="auto"/>
          <w:lang w:eastAsia="en-US" w:bidi="ar-SA"/>
        </w:rPr>
        <w:t>С возможность последующим продление договора.</w:t>
      </w:r>
    </w:p>
    <w:p w:rsidR="007D376B" w:rsidRPr="00725E05" w:rsidRDefault="007D376B" w:rsidP="007D376B">
      <w:pPr>
        <w:widowControl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7E3896" w:rsidRPr="00725E05" w:rsidRDefault="00794EA3" w:rsidP="007E3896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725E05">
        <w:rPr>
          <w:rFonts w:ascii="Times New Roman" w:eastAsia="Cambria" w:hAnsi="Times New Roman" w:cs="Times New Roman"/>
          <w:b/>
          <w:bCs/>
        </w:rPr>
        <w:lastRenderedPageBreak/>
        <w:t>Отчётность</w:t>
      </w:r>
      <w:r w:rsidR="007E3896" w:rsidRPr="00725E0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:</w:t>
      </w:r>
    </w:p>
    <w:p w:rsidR="00794EA3" w:rsidRDefault="00794EA3" w:rsidP="00725E05">
      <w:pPr>
        <w:pStyle w:val="a3"/>
        <w:spacing w:line="276" w:lineRule="auto"/>
        <w:ind w:left="360"/>
        <w:jc w:val="both"/>
        <w:rPr>
          <w:rFonts w:ascii="Times New Roman" w:eastAsia="Cambria" w:hAnsi="Times New Roman" w:cs="Times New Roman"/>
          <w:bCs/>
        </w:rPr>
      </w:pPr>
      <w:r w:rsidRPr="00725E05">
        <w:rPr>
          <w:rFonts w:ascii="Times New Roman" w:eastAsia="Cambria" w:hAnsi="Times New Roman" w:cs="Times New Roman"/>
          <w:bCs/>
        </w:rPr>
        <w:t>Переводчик-офис-менеджер ответственен за надлежащее выполнение функциональных обязанностей. Он/Она будет подотчетен директору ОРП.</w:t>
      </w:r>
    </w:p>
    <w:p w:rsidR="00725E05" w:rsidRPr="00725E05" w:rsidRDefault="00725E05" w:rsidP="00725E05">
      <w:pPr>
        <w:pStyle w:val="a3"/>
        <w:spacing w:line="276" w:lineRule="auto"/>
        <w:ind w:left="360"/>
        <w:jc w:val="both"/>
        <w:rPr>
          <w:rFonts w:ascii="Times New Roman" w:eastAsia="Cambria" w:hAnsi="Times New Roman" w:cs="Times New Roman"/>
          <w:bCs/>
        </w:rPr>
      </w:pPr>
    </w:p>
    <w:p w:rsidR="007E3896" w:rsidRPr="00725E05" w:rsidRDefault="00725E05" w:rsidP="007E3896">
      <w:pPr>
        <w:widowControl/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mbria" w:hAnsi="Times New Roman" w:cs="Times New Roman"/>
          <w:b/>
          <w:bCs/>
          <w:color w:val="auto"/>
          <w:lang w:val="en-US" w:eastAsia="en-US" w:bidi="ar-SA"/>
        </w:rPr>
      </w:pPr>
      <w:proofErr w:type="spellStart"/>
      <w:r>
        <w:rPr>
          <w:rFonts w:ascii="Times New Roman" w:eastAsia="Cambria" w:hAnsi="Times New Roman" w:cs="Times New Roman"/>
          <w:b/>
          <w:bCs/>
          <w:color w:val="auto"/>
          <w:lang w:val="en-US" w:eastAsia="en-US" w:bidi="ar-SA"/>
        </w:rPr>
        <w:t>Трудозатраты</w:t>
      </w:r>
      <w:proofErr w:type="spellEnd"/>
      <w:r>
        <w:rPr>
          <w:rFonts w:ascii="Times New Roman" w:eastAsia="Cambria" w:hAnsi="Times New Roman" w:cs="Times New Roman"/>
          <w:b/>
          <w:bCs/>
          <w:color w:val="auto"/>
          <w:lang w:val="en-US" w:eastAsia="en-US" w:bidi="ar-SA"/>
        </w:rPr>
        <w:t xml:space="preserve">, </w:t>
      </w:r>
      <w:proofErr w:type="spellStart"/>
      <w:r>
        <w:rPr>
          <w:rFonts w:ascii="Times New Roman" w:eastAsia="Cambria" w:hAnsi="Times New Roman" w:cs="Times New Roman"/>
          <w:b/>
          <w:bCs/>
          <w:color w:val="auto"/>
          <w:lang w:val="en-US" w:eastAsia="en-US" w:bidi="ar-SA"/>
        </w:rPr>
        <w:t>предоставляемые</w:t>
      </w:r>
      <w:proofErr w:type="spellEnd"/>
      <w:r>
        <w:rPr>
          <w:rFonts w:ascii="Times New Roman" w:eastAsia="Cambria" w:hAnsi="Times New Roman" w:cs="Times New Roman"/>
          <w:b/>
          <w:bCs/>
          <w:color w:val="auto"/>
          <w:lang w:val="en-US" w:eastAsia="en-US" w:bidi="ar-SA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bCs/>
          <w:color w:val="auto"/>
          <w:lang w:val="en-US" w:eastAsia="en-US" w:bidi="ar-SA"/>
        </w:rPr>
        <w:t>р</w:t>
      </w:r>
      <w:r w:rsidR="007E3896" w:rsidRPr="00725E05">
        <w:rPr>
          <w:rFonts w:ascii="Times New Roman" w:eastAsia="Cambria" w:hAnsi="Times New Roman" w:cs="Times New Roman"/>
          <w:b/>
          <w:bCs/>
          <w:color w:val="auto"/>
          <w:lang w:val="en-US" w:eastAsia="en-US" w:bidi="ar-SA"/>
        </w:rPr>
        <w:t>аботодателем</w:t>
      </w:r>
      <w:proofErr w:type="spellEnd"/>
      <w:r w:rsidR="007E3896" w:rsidRPr="00725E05">
        <w:rPr>
          <w:rFonts w:ascii="Times New Roman" w:eastAsia="Cambria" w:hAnsi="Times New Roman" w:cs="Times New Roman"/>
          <w:b/>
          <w:bCs/>
          <w:color w:val="auto"/>
          <w:lang w:eastAsia="en-US" w:bidi="ar-SA"/>
        </w:rPr>
        <w:t>:</w:t>
      </w:r>
    </w:p>
    <w:p w:rsidR="007E3896" w:rsidRPr="00725E05" w:rsidRDefault="007E3896" w:rsidP="007E3896">
      <w:pPr>
        <w:widowControl/>
        <w:spacing w:line="276" w:lineRule="auto"/>
        <w:jc w:val="both"/>
        <w:rPr>
          <w:rFonts w:ascii="Times New Roman" w:eastAsia="Cambria" w:hAnsi="Times New Roman" w:cs="Times New Roman"/>
          <w:bCs/>
          <w:color w:val="auto"/>
          <w:lang w:eastAsia="en-US" w:bidi="ar-SA"/>
        </w:rPr>
      </w:pPr>
      <w:r w:rsidRPr="00725E05">
        <w:rPr>
          <w:rFonts w:ascii="Times New Roman" w:eastAsia="Cambria" w:hAnsi="Times New Roman" w:cs="Times New Roman"/>
          <w:bCs/>
          <w:color w:val="auto"/>
          <w:lang w:eastAsia="en-US" w:bidi="ar-SA"/>
        </w:rPr>
        <w:t>ОРП предоставит рабочее место, офисное оборудование и средства связи (включая доступ к Интернету), услуги перевода и транспортную поддержку при выездах на местоположения (под)проектов, а также другие необходимые средства и поддержку для выполнения настоящего задания.</w:t>
      </w:r>
    </w:p>
    <w:p w:rsidR="00794EA3" w:rsidRPr="00725E05" w:rsidRDefault="00794EA3" w:rsidP="007E3896">
      <w:pPr>
        <w:widowControl/>
        <w:spacing w:line="276" w:lineRule="auto"/>
        <w:jc w:val="both"/>
        <w:rPr>
          <w:rFonts w:ascii="Times New Roman" w:eastAsia="Cambria" w:hAnsi="Times New Roman" w:cs="Times New Roman"/>
          <w:bCs/>
          <w:color w:val="auto"/>
          <w:lang w:eastAsia="en-US" w:bidi="ar-SA"/>
        </w:rPr>
      </w:pPr>
    </w:p>
    <w:p w:rsidR="00794EA3" w:rsidRPr="00725E05" w:rsidRDefault="00725E05" w:rsidP="00794EA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Квалификационные т</w:t>
      </w:r>
      <w:r w:rsidRPr="00725E05">
        <w:rPr>
          <w:rFonts w:ascii="Times New Roman" w:hAnsi="Times New Roman" w:cs="Times New Roman"/>
          <w:b/>
        </w:rPr>
        <w:t xml:space="preserve">ребования </w:t>
      </w:r>
    </w:p>
    <w:p w:rsidR="00794EA3" w:rsidRDefault="00794EA3" w:rsidP="00794EA3">
      <w:pPr>
        <w:pStyle w:val="a3"/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725E05">
        <w:rPr>
          <w:rFonts w:ascii="Times New Roman" w:hAnsi="Times New Roman" w:cs="Times New Roman"/>
        </w:rPr>
        <w:t>Консультант должен соответствовать следующим минимальным квалификационным критериям для реализации данного задания</w:t>
      </w:r>
    </w:p>
    <w:p w:rsidR="00544BC3" w:rsidRDefault="00544BC3" w:rsidP="00794EA3">
      <w:pPr>
        <w:pStyle w:val="a3"/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621778" w:rsidRPr="00621778" w:rsidRDefault="00621778" w:rsidP="00794EA3">
      <w:pPr>
        <w:pStyle w:val="a3"/>
        <w:widowControl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621778">
        <w:rPr>
          <w:rFonts w:ascii="Times New Roman" w:hAnsi="Times New Roman" w:cs="Times New Roman"/>
          <w:b/>
        </w:rPr>
        <w:t>Минимальные квалификационные требования:</w:t>
      </w:r>
    </w:p>
    <w:p w:rsidR="00544BC3" w:rsidRPr="00544BC3" w:rsidRDefault="00544BC3" w:rsidP="00544BC3">
      <w:pPr>
        <w:pStyle w:val="a3"/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4BC3">
        <w:rPr>
          <w:rFonts w:ascii="Times New Roman" w:hAnsi="Times New Roman" w:cs="Times New Roman"/>
        </w:rPr>
        <w:t>- Высшее образование в области лингвист</w:t>
      </w:r>
      <w:r w:rsidR="000716B4">
        <w:rPr>
          <w:rFonts w:ascii="Times New Roman" w:hAnsi="Times New Roman" w:cs="Times New Roman"/>
        </w:rPr>
        <w:t>ики или других смежных областях;</w:t>
      </w:r>
    </w:p>
    <w:p w:rsidR="00544BC3" w:rsidRPr="00544BC3" w:rsidRDefault="00544BC3" w:rsidP="00544BC3">
      <w:pPr>
        <w:pStyle w:val="a3"/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4BC3">
        <w:rPr>
          <w:rFonts w:ascii="Times New Roman" w:hAnsi="Times New Roman" w:cs="Times New Roman"/>
        </w:rPr>
        <w:t xml:space="preserve">- Владение </w:t>
      </w:r>
      <w:proofErr w:type="spellStart"/>
      <w:r w:rsidRPr="00544BC3">
        <w:rPr>
          <w:rFonts w:ascii="Times New Roman" w:hAnsi="Times New Roman" w:cs="Times New Roman"/>
        </w:rPr>
        <w:t>кыргызским</w:t>
      </w:r>
      <w:proofErr w:type="spellEnd"/>
      <w:r w:rsidRPr="00544BC3">
        <w:rPr>
          <w:rFonts w:ascii="Times New Roman" w:hAnsi="Times New Roman" w:cs="Times New Roman"/>
        </w:rPr>
        <w:t>, русским и английским языками на уровне переводчика;</w:t>
      </w:r>
    </w:p>
    <w:p w:rsidR="00544BC3" w:rsidRPr="00544BC3" w:rsidRDefault="00544BC3" w:rsidP="00544BC3">
      <w:pPr>
        <w:pStyle w:val="a3"/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4BC3">
        <w:rPr>
          <w:rFonts w:ascii="Times New Roman" w:hAnsi="Times New Roman" w:cs="Times New Roman"/>
        </w:rPr>
        <w:t>- Хороший уровень письменного английского языка</w:t>
      </w:r>
      <w:r>
        <w:rPr>
          <w:rFonts w:ascii="Times New Roman" w:hAnsi="Times New Roman" w:cs="Times New Roman"/>
        </w:rPr>
        <w:t xml:space="preserve"> для редактирования и корректировки</w:t>
      </w:r>
      <w:r w:rsidR="000716B4">
        <w:rPr>
          <w:rFonts w:ascii="Times New Roman" w:hAnsi="Times New Roman" w:cs="Times New Roman"/>
        </w:rPr>
        <w:t xml:space="preserve"> документов;</w:t>
      </w:r>
    </w:p>
    <w:p w:rsidR="00544BC3" w:rsidRPr="00544BC3" w:rsidRDefault="00544BC3" w:rsidP="00544BC3">
      <w:pPr>
        <w:pStyle w:val="a3"/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4BC3">
        <w:rPr>
          <w:rFonts w:ascii="Times New Roman" w:hAnsi="Times New Roman" w:cs="Times New Roman"/>
        </w:rPr>
        <w:t>- Не менее двух лет опыта работы в качестве переводчика или ассистента проекта на международных проектах;</w:t>
      </w:r>
    </w:p>
    <w:p w:rsidR="00544BC3" w:rsidRPr="00544BC3" w:rsidRDefault="00544BC3" w:rsidP="00544BC3">
      <w:pPr>
        <w:pStyle w:val="a3"/>
        <w:widowControl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544BC3">
        <w:rPr>
          <w:rFonts w:ascii="Times New Roman" w:hAnsi="Times New Roman" w:cs="Times New Roman"/>
        </w:rPr>
        <w:t>- Знание делопроизводства и умение составлять проекты приказов;</w:t>
      </w:r>
    </w:p>
    <w:p w:rsidR="00544BC3" w:rsidRPr="00544BC3" w:rsidRDefault="00544BC3" w:rsidP="00544BC3">
      <w:pPr>
        <w:pStyle w:val="a3"/>
        <w:widowControl/>
        <w:spacing w:line="276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544BC3">
        <w:rPr>
          <w:rFonts w:ascii="Times New Roman" w:hAnsi="Times New Roman" w:cs="Times New Roman"/>
          <w:lang w:val="en-US"/>
        </w:rPr>
        <w:t xml:space="preserve">- </w:t>
      </w:r>
      <w:r w:rsidRPr="00544BC3">
        <w:rPr>
          <w:rFonts w:ascii="Times New Roman" w:hAnsi="Times New Roman" w:cs="Times New Roman"/>
        </w:rPr>
        <w:t>Компьютерные</w:t>
      </w:r>
      <w:r w:rsidRPr="00544BC3">
        <w:rPr>
          <w:rFonts w:ascii="Times New Roman" w:hAnsi="Times New Roman" w:cs="Times New Roman"/>
          <w:lang w:val="en-US"/>
        </w:rPr>
        <w:t xml:space="preserve"> </w:t>
      </w:r>
      <w:r w:rsidRPr="00544BC3">
        <w:rPr>
          <w:rFonts w:ascii="Times New Roman" w:hAnsi="Times New Roman" w:cs="Times New Roman"/>
        </w:rPr>
        <w:t>навыки</w:t>
      </w:r>
      <w:r w:rsidRPr="00544BC3">
        <w:rPr>
          <w:rFonts w:ascii="Times New Roman" w:hAnsi="Times New Roman" w:cs="Times New Roman"/>
          <w:lang w:val="en-US"/>
        </w:rPr>
        <w:t xml:space="preserve"> (Windows, MS Office, Internet Explorer).</w:t>
      </w:r>
    </w:p>
    <w:p w:rsidR="00544BC3" w:rsidRPr="00544BC3" w:rsidRDefault="00544BC3" w:rsidP="00544BC3">
      <w:pPr>
        <w:widowControl/>
        <w:spacing w:line="276" w:lineRule="auto"/>
        <w:jc w:val="both"/>
        <w:rPr>
          <w:rFonts w:ascii="Times New Roman" w:eastAsia="Cambria" w:hAnsi="Times New Roman" w:cs="Times New Roman"/>
          <w:bCs/>
          <w:color w:val="auto"/>
          <w:lang w:val="en-US" w:eastAsia="en-US" w:bidi="ar-SA"/>
        </w:rPr>
      </w:pPr>
    </w:p>
    <w:p w:rsidR="007E3896" w:rsidRPr="000716B4" w:rsidRDefault="007E3896" w:rsidP="007E3896">
      <w:pPr>
        <w:spacing w:line="276" w:lineRule="auto"/>
        <w:jc w:val="both"/>
        <w:rPr>
          <w:rFonts w:ascii="Times New Roman" w:eastAsia="Cambria" w:hAnsi="Times New Roman" w:cs="Times New Roman"/>
          <w:bCs/>
          <w:lang w:val="en-US"/>
        </w:rPr>
      </w:pPr>
    </w:p>
    <w:p w:rsidR="007E3896" w:rsidRPr="000716B4" w:rsidRDefault="007E3896" w:rsidP="007E3896">
      <w:pPr>
        <w:spacing w:line="276" w:lineRule="auto"/>
        <w:jc w:val="both"/>
        <w:rPr>
          <w:rFonts w:ascii="Times New Roman" w:eastAsia="Cambria" w:hAnsi="Times New Roman" w:cs="Times New Roman"/>
          <w:bCs/>
          <w:lang w:val="en-US"/>
        </w:rPr>
      </w:pPr>
    </w:p>
    <w:p w:rsidR="007E3896" w:rsidRPr="000716B4" w:rsidRDefault="007E3896" w:rsidP="007E3896">
      <w:pPr>
        <w:spacing w:line="276" w:lineRule="auto"/>
        <w:jc w:val="both"/>
        <w:rPr>
          <w:rFonts w:ascii="Times New Roman" w:eastAsia="Cambria" w:hAnsi="Times New Roman" w:cs="Times New Roman"/>
          <w:bCs/>
          <w:lang w:val="en-US"/>
        </w:rPr>
      </w:pPr>
    </w:p>
    <w:p w:rsidR="007E3896" w:rsidRPr="000716B4" w:rsidRDefault="007E3896" w:rsidP="007E3896">
      <w:pPr>
        <w:spacing w:line="276" w:lineRule="auto"/>
        <w:jc w:val="both"/>
        <w:rPr>
          <w:rFonts w:ascii="Times New Roman" w:eastAsia="Cambria" w:hAnsi="Times New Roman" w:cs="Times New Roman"/>
          <w:bCs/>
          <w:lang w:val="en-US"/>
        </w:rPr>
      </w:pPr>
    </w:p>
    <w:p w:rsidR="007E3896" w:rsidRPr="000716B4" w:rsidRDefault="007E3896" w:rsidP="007E3896">
      <w:pPr>
        <w:spacing w:line="276" w:lineRule="auto"/>
        <w:jc w:val="both"/>
        <w:rPr>
          <w:rFonts w:ascii="Times New Roman" w:eastAsia="Cambria" w:hAnsi="Times New Roman" w:cs="Times New Roman"/>
          <w:bCs/>
          <w:lang w:val="en-US"/>
        </w:rPr>
      </w:pPr>
    </w:p>
    <w:p w:rsidR="007E3896" w:rsidRPr="000716B4" w:rsidRDefault="007E3896" w:rsidP="007E3896">
      <w:pPr>
        <w:spacing w:line="276" w:lineRule="auto"/>
        <w:jc w:val="both"/>
        <w:rPr>
          <w:rFonts w:ascii="Times New Roman" w:eastAsia="Cambria" w:hAnsi="Times New Roman" w:cs="Times New Roman"/>
          <w:bCs/>
          <w:lang w:val="en-US"/>
        </w:rPr>
      </w:pPr>
    </w:p>
    <w:p w:rsidR="007E3896" w:rsidRPr="000716B4" w:rsidRDefault="007E3896" w:rsidP="007E3896">
      <w:pPr>
        <w:spacing w:line="276" w:lineRule="auto"/>
        <w:jc w:val="both"/>
        <w:rPr>
          <w:rFonts w:ascii="Times New Roman" w:eastAsia="Cambria" w:hAnsi="Times New Roman" w:cs="Times New Roman"/>
          <w:bCs/>
          <w:lang w:val="en-US"/>
        </w:rPr>
      </w:pPr>
    </w:p>
    <w:p w:rsidR="00C150AE" w:rsidRPr="000716B4" w:rsidRDefault="00C150AE">
      <w:pPr>
        <w:rPr>
          <w:rFonts w:ascii="Times New Roman" w:hAnsi="Times New Roman" w:cs="Times New Roman"/>
          <w:lang w:val="en-US"/>
        </w:rPr>
      </w:pPr>
    </w:p>
    <w:sectPr w:rsidR="00C150AE" w:rsidRPr="0007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55" w:rsidRDefault="00293455" w:rsidP="007E3896">
      <w:r>
        <w:separator/>
      </w:r>
    </w:p>
  </w:endnote>
  <w:endnote w:type="continuationSeparator" w:id="0">
    <w:p w:rsidR="00293455" w:rsidRDefault="00293455" w:rsidP="007E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55" w:rsidRDefault="00293455" w:rsidP="007E3896">
      <w:r>
        <w:separator/>
      </w:r>
    </w:p>
  </w:footnote>
  <w:footnote w:type="continuationSeparator" w:id="0">
    <w:p w:rsidR="00293455" w:rsidRDefault="00293455" w:rsidP="007E3896">
      <w:r>
        <w:continuationSeparator/>
      </w:r>
    </w:p>
  </w:footnote>
  <w:footnote w:id="1">
    <w:p w:rsidR="007E3896" w:rsidRPr="00196539" w:rsidRDefault="007E3896" w:rsidP="007E3896">
      <w:pPr>
        <w:pStyle w:val="a5"/>
        <w:rPr>
          <w:color w:val="auto"/>
          <w:sz w:val="18"/>
          <w:szCs w:val="14"/>
          <w:lang w:val="ru-RU"/>
        </w:rPr>
      </w:pPr>
      <w:r w:rsidRPr="00196539">
        <w:rPr>
          <w:rStyle w:val="a7"/>
          <w:color w:val="auto"/>
          <w:sz w:val="18"/>
          <w:szCs w:val="14"/>
        </w:rPr>
        <w:footnoteRef/>
      </w:r>
      <w:r w:rsidRPr="00196539">
        <w:rPr>
          <w:color w:val="auto"/>
          <w:sz w:val="18"/>
          <w:szCs w:val="14"/>
          <w:lang w:val="ru-RU"/>
        </w:rPr>
        <w:t xml:space="preserve"> Такое разделение основывается на классификации </w:t>
      </w:r>
      <w:proofErr w:type="spellStart"/>
      <w:r w:rsidRPr="00196539">
        <w:rPr>
          <w:color w:val="auto"/>
          <w:sz w:val="18"/>
          <w:szCs w:val="14"/>
          <w:lang w:val="ru-RU"/>
        </w:rPr>
        <w:t>Кыргызской</w:t>
      </w:r>
      <w:proofErr w:type="spellEnd"/>
      <w:r w:rsidRPr="00196539">
        <w:rPr>
          <w:color w:val="auto"/>
          <w:sz w:val="18"/>
          <w:szCs w:val="14"/>
          <w:lang w:val="ru-RU"/>
        </w:rPr>
        <w:t xml:space="preserve"> Республики водных объектов согласно Постановлению «Об утверждении перечня главных речных бассейнов </w:t>
      </w:r>
      <w:proofErr w:type="spellStart"/>
      <w:r w:rsidRPr="00196539">
        <w:rPr>
          <w:color w:val="auto"/>
          <w:sz w:val="18"/>
          <w:szCs w:val="14"/>
          <w:lang w:val="ru-RU"/>
        </w:rPr>
        <w:t>Кыргызской</w:t>
      </w:r>
      <w:proofErr w:type="spellEnd"/>
      <w:r w:rsidRPr="00196539">
        <w:rPr>
          <w:color w:val="auto"/>
          <w:sz w:val="18"/>
          <w:szCs w:val="14"/>
          <w:lang w:val="ru-RU"/>
        </w:rPr>
        <w:t xml:space="preserve"> Республики и их гидрографических границ».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56"/>
    <w:multiLevelType w:val="hybridMultilevel"/>
    <w:tmpl w:val="BD5AA3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A7E"/>
    <w:multiLevelType w:val="hybridMultilevel"/>
    <w:tmpl w:val="8832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5140C"/>
    <w:multiLevelType w:val="hybridMultilevel"/>
    <w:tmpl w:val="BB64903C"/>
    <w:lvl w:ilvl="0" w:tplc="D556F6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754EC"/>
    <w:multiLevelType w:val="hybridMultilevel"/>
    <w:tmpl w:val="F1DC20A6"/>
    <w:lvl w:ilvl="0" w:tplc="B2E69E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C017F"/>
    <w:multiLevelType w:val="hybridMultilevel"/>
    <w:tmpl w:val="755E3010"/>
    <w:lvl w:ilvl="0" w:tplc="0610FE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D77D80"/>
    <w:multiLevelType w:val="multilevel"/>
    <w:tmpl w:val="0784B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856405A"/>
    <w:multiLevelType w:val="hybridMultilevel"/>
    <w:tmpl w:val="9A0A09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F1F9B"/>
    <w:multiLevelType w:val="hybridMultilevel"/>
    <w:tmpl w:val="368CE964"/>
    <w:lvl w:ilvl="0" w:tplc="269CAA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87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</w:abstractNum>
  <w:abstractNum w:abstractNumId="9" w15:restartNumberingAfterBreak="0">
    <w:nsid w:val="64A1524D"/>
    <w:multiLevelType w:val="hybridMultilevel"/>
    <w:tmpl w:val="195E8F46"/>
    <w:lvl w:ilvl="0" w:tplc="D882A7EA">
      <w:start w:val="1"/>
      <w:numFmt w:val="decimal"/>
      <w:pStyle w:val="StylePADEdoardo"/>
      <w:lvlText w:val="%1."/>
      <w:lvlJc w:val="left"/>
      <w:pPr>
        <w:ind w:left="720" w:hanging="360"/>
      </w:pPr>
      <w:rPr>
        <w:b w:val="0"/>
        <w:bCs/>
        <w:lang w:val="ru-RU"/>
      </w:rPr>
    </w:lvl>
    <w:lvl w:ilvl="1" w:tplc="1E642F6C">
      <w:start w:val="1"/>
      <w:numFmt w:val="lowerLetter"/>
      <w:lvlText w:val="%2."/>
      <w:lvlJc w:val="left"/>
      <w:pPr>
        <w:ind w:left="1440" w:hanging="360"/>
      </w:pPr>
    </w:lvl>
    <w:lvl w:ilvl="2" w:tplc="AC6C47E4" w:tentative="1">
      <w:start w:val="1"/>
      <w:numFmt w:val="lowerRoman"/>
      <w:lvlText w:val="%3."/>
      <w:lvlJc w:val="right"/>
      <w:pPr>
        <w:ind w:left="2160" w:hanging="180"/>
      </w:pPr>
    </w:lvl>
    <w:lvl w:ilvl="3" w:tplc="89863F1A" w:tentative="1">
      <w:start w:val="1"/>
      <w:numFmt w:val="decimal"/>
      <w:lvlText w:val="%4."/>
      <w:lvlJc w:val="left"/>
      <w:pPr>
        <w:ind w:left="2880" w:hanging="360"/>
      </w:pPr>
    </w:lvl>
    <w:lvl w:ilvl="4" w:tplc="4B380272" w:tentative="1">
      <w:start w:val="1"/>
      <w:numFmt w:val="lowerLetter"/>
      <w:lvlText w:val="%5."/>
      <w:lvlJc w:val="left"/>
      <w:pPr>
        <w:ind w:left="3600" w:hanging="360"/>
      </w:pPr>
    </w:lvl>
    <w:lvl w:ilvl="5" w:tplc="2402C8F4" w:tentative="1">
      <w:start w:val="1"/>
      <w:numFmt w:val="lowerRoman"/>
      <w:lvlText w:val="%6."/>
      <w:lvlJc w:val="right"/>
      <w:pPr>
        <w:ind w:left="4320" w:hanging="180"/>
      </w:pPr>
    </w:lvl>
    <w:lvl w:ilvl="6" w:tplc="D282427C" w:tentative="1">
      <w:start w:val="1"/>
      <w:numFmt w:val="decimal"/>
      <w:lvlText w:val="%7."/>
      <w:lvlJc w:val="left"/>
      <w:pPr>
        <w:ind w:left="5040" w:hanging="360"/>
      </w:pPr>
    </w:lvl>
    <w:lvl w:ilvl="7" w:tplc="EAAEAD5E" w:tentative="1">
      <w:start w:val="1"/>
      <w:numFmt w:val="lowerLetter"/>
      <w:lvlText w:val="%8."/>
      <w:lvlJc w:val="left"/>
      <w:pPr>
        <w:ind w:left="5760" w:hanging="360"/>
      </w:pPr>
    </w:lvl>
    <w:lvl w:ilvl="8" w:tplc="5CE8B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576BE"/>
    <w:multiLevelType w:val="hybridMultilevel"/>
    <w:tmpl w:val="6C1CF00E"/>
    <w:lvl w:ilvl="0" w:tplc="F8403B3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D228B9"/>
    <w:multiLevelType w:val="hybridMultilevel"/>
    <w:tmpl w:val="E33627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977CC"/>
    <w:multiLevelType w:val="hybridMultilevel"/>
    <w:tmpl w:val="AECA20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4"/>
    <w:rsid w:val="0005339B"/>
    <w:rsid w:val="00065C63"/>
    <w:rsid w:val="000716B4"/>
    <w:rsid w:val="000F6E13"/>
    <w:rsid w:val="00216112"/>
    <w:rsid w:val="00262CFF"/>
    <w:rsid w:val="002742B6"/>
    <w:rsid w:val="00293455"/>
    <w:rsid w:val="004118BD"/>
    <w:rsid w:val="00544BC3"/>
    <w:rsid w:val="005D66C3"/>
    <w:rsid w:val="005F4886"/>
    <w:rsid w:val="00621778"/>
    <w:rsid w:val="006A1CF6"/>
    <w:rsid w:val="00725E05"/>
    <w:rsid w:val="00794EA3"/>
    <w:rsid w:val="007D376B"/>
    <w:rsid w:val="007E3896"/>
    <w:rsid w:val="008006D4"/>
    <w:rsid w:val="008732FB"/>
    <w:rsid w:val="0089512C"/>
    <w:rsid w:val="00B10CC3"/>
    <w:rsid w:val="00BA7112"/>
    <w:rsid w:val="00BE7314"/>
    <w:rsid w:val="00C150AE"/>
    <w:rsid w:val="00E166A5"/>
    <w:rsid w:val="00E72D94"/>
    <w:rsid w:val="00E944C6"/>
    <w:rsid w:val="00EA4A84"/>
    <w:rsid w:val="00F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613"/>
  <w15:chartTrackingRefBased/>
  <w15:docId w15:val="{49C65D78-6D5A-48A2-ADC0-95FA5504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389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E3896"/>
    <w:rPr>
      <w:rFonts w:ascii="Cambria" w:eastAsia="Cambria" w:hAnsi="Cambria" w:cs="Cambria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E3896"/>
    <w:pPr>
      <w:shd w:val="clear" w:color="auto" w:fill="FFFFFF"/>
      <w:spacing w:after="300" w:line="0" w:lineRule="atLeast"/>
      <w:ind w:hanging="380"/>
    </w:pPr>
    <w:rPr>
      <w:rFonts w:ascii="Cambria" w:eastAsia="Cambria" w:hAnsi="Cambria" w:cs="Cambria"/>
      <w:b/>
      <w:bCs/>
      <w:color w:val="auto"/>
      <w:sz w:val="21"/>
      <w:szCs w:val="21"/>
      <w:lang w:eastAsia="en-US" w:bidi="ar-SA"/>
    </w:rPr>
  </w:style>
  <w:style w:type="paragraph" w:styleId="a3">
    <w:name w:val="List Paragraph"/>
    <w:aliases w:val="List_Paragraph,Multilevel para_II,List Paragraph1,Akapit z listą BS,Bullet1,List Paragraph11,List Paragraph (numbered (a)),List Paragraph,ADB paragraph numbering,List Paragraph 1,Main numbered paragraph,Абзац вправо-1,Numbered paragraph,Ha"/>
    <w:basedOn w:val="a"/>
    <w:link w:val="a4"/>
    <w:uiPriority w:val="34"/>
    <w:qFormat/>
    <w:rsid w:val="007E3896"/>
    <w:pPr>
      <w:ind w:left="720"/>
      <w:contextualSpacing/>
    </w:pPr>
  </w:style>
  <w:style w:type="character" w:customStyle="1" w:styleId="a4">
    <w:name w:val="Абзац списка Знак"/>
    <w:aliases w:val="List_Paragraph Знак,Multilevel para_II Знак,List Paragraph1 Знак,Akapit z listą BS Знак,Bullet1 Знак,List Paragraph11 Знак,List Paragraph (numbered (a)) Знак,List Paragraph Знак,ADB paragraph numbering Знак,List Paragraph 1 Знак"/>
    <w:link w:val="a3"/>
    <w:uiPriority w:val="34"/>
    <w:qFormat/>
    <w:locked/>
    <w:rsid w:val="007E389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note text"/>
    <w:aliases w:val="9,AD,Boston 10,FOOTNOTES,Font: Geneva 9,Footnote Text Char Char Char Char Char,Footnote Text Char Char Char Char Char Char,Footnote Text Char Char Char Char Char1,Footnote Text Char Char Char Char1,Geneva 9,f,fn,footnote text,ft, Char,A"/>
    <w:basedOn w:val="a"/>
    <w:link w:val="a6"/>
    <w:uiPriority w:val="99"/>
    <w:unhideWhenUsed/>
    <w:qFormat/>
    <w:rsid w:val="007E3896"/>
    <w:pPr>
      <w:autoSpaceDE w:val="0"/>
      <w:autoSpaceDN w:val="0"/>
      <w:adjustRightInd w:val="0"/>
      <w:ind w:left="-634"/>
    </w:pPr>
    <w:rPr>
      <w:rFonts w:asciiTheme="minorHAnsi" w:eastAsiaTheme="minorEastAsia" w:hAnsiTheme="minorHAnsi" w:cs="Arial"/>
      <w:sz w:val="16"/>
      <w:szCs w:val="20"/>
      <w:lang w:val="en-US" w:eastAsia="en-US" w:bidi="ar-SA"/>
    </w:rPr>
  </w:style>
  <w:style w:type="character" w:customStyle="1" w:styleId="a6">
    <w:name w:val="Текст сноски Знак"/>
    <w:aliases w:val="9 Знак,AD Знак,Boston 10 Знак,FOOTNOTES Знак,Font: Geneva 9 Знак,Footnote Text Char Char Char Char Char Знак,Footnote Text Char Char Char Char Char Char Знак,Footnote Text Char Char Char Char Char1 Знак,Geneva 9 Знак,f Знак,fn Знак"/>
    <w:basedOn w:val="a0"/>
    <w:link w:val="a5"/>
    <w:uiPriority w:val="99"/>
    <w:qFormat/>
    <w:rsid w:val="007E3896"/>
    <w:rPr>
      <w:rFonts w:eastAsiaTheme="minorEastAsia" w:cs="Arial"/>
      <w:color w:val="000000"/>
      <w:sz w:val="16"/>
      <w:szCs w:val="20"/>
      <w:lang w:val="en-US"/>
    </w:rPr>
  </w:style>
  <w:style w:type="character" w:styleId="a7">
    <w:name w:val="footnote reference"/>
    <w:aliases w:val="16 Point,BVI fnr,Footnote Reference Number,Footnote Reference_LVL6,Footnote Reference_LVL61,Footnote Reference_LVL62,Footnote Reference_LVL63,Footnote Reference_LVL64,R,SUPERS,Superscript 6 Point,Times 10 Point,fr,ftref,Знак сноски-FN"/>
    <w:basedOn w:val="a0"/>
    <w:link w:val="CarattereCarattereCharCharCharCharCharCharZchn"/>
    <w:uiPriority w:val="99"/>
    <w:unhideWhenUsed/>
    <w:qFormat/>
    <w:rsid w:val="007E3896"/>
    <w:rPr>
      <w:vertAlign w:val="superscript"/>
    </w:rPr>
  </w:style>
  <w:style w:type="paragraph" w:customStyle="1" w:styleId="CarattereCarattereCharCharCharCharCharCharZchn">
    <w:name w:val="Carattere Carattere Char Char Char Char Char Char Zchn"/>
    <w:aliases w:val="Carattere Carattere Char Char Char Char Char Char Char Zchn,Char Char Char Char Char Char Char Char Zchn,ftref Char Char Char Char Char Char Zchn,ftref Char Char Char1 Zchn"/>
    <w:basedOn w:val="a"/>
    <w:next w:val="a"/>
    <w:link w:val="a7"/>
    <w:uiPriority w:val="99"/>
    <w:rsid w:val="007E3896"/>
    <w:pPr>
      <w:widowControl/>
      <w:spacing w:after="160" w:line="240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vertAlign w:val="superscript"/>
      <w:lang w:eastAsia="en-US" w:bidi="ar-SA"/>
    </w:rPr>
  </w:style>
  <w:style w:type="paragraph" w:customStyle="1" w:styleId="StylePADEdoardo">
    <w:name w:val="StylePADEdoardo"/>
    <w:basedOn w:val="a3"/>
    <w:uiPriority w:val="99"/>
    <w:qFormat/>
    <w:rsid w:val="007E3896"/>
    <w:pPr>
      <w:widowControl/>
      <w:numPr>
        <w:numId w:val="5"/>
      </w:numPr>
      <w:tabs>
        <w:tab w:val="num" w:pos="360"/>
      </w:tabs>
      <w:autoSpaceDE w:val="0"/>
      <w:autoSpaceDN w:val="0"/>
      <w:adjustRightInd w:val="0"/>
      <w:spacing w:before="120" w:after="120" w:line="257" w:lineRule="auto"/>
      <w:ind w:firstLine="0"/>
      <w:contextualSpacing w:val="0"/>
      <w:jc w:val="both"/>
    </w:pPr>
    <w:rPr>
      <w:rFonts w:asciiTheme="minorHAnsi" w:eastAsiaTheme="minorEastAsia" w:hAnsiTheme="minorHAnsi" w:cs="Arial"/>
      <w:b/>
      <w:bCs/>
      <w:color w:val="auto"/>
      <w:sz w:val="22"/>
      <w:szCs w:val="22"/>
      <w:lang w:val="en-GB" w:eastAsia="en-US" w:bidi="ar-SA"/>
    </w:rPr>
  </w:style>
  <w:style w:type="paragraph" w:styleId="a8">
    <w:name w:val="No Spacing"/>
    <w:uiPriority w:val="99"/>
    <w:qFormat/>
    <w:rsid w:val="007D376B"/>
    <w:pPr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Нурсултан Шаршекеев</dc:creator>
  <cp:keywords/>
  <dc:description/>
  <cp:lastModifiedBy>Нурсултан Шаршекеев</cp:lastModifiedBy>
  <cp:revision>8</cp:revision>
  <dcterms:created xsi:type="dcterms:W3CDTF">2023-02-15T05:28:00Z</dcterms:created>
  <dcterms:modified xsi:type="dcterms:W3CDTF">2024-03-13T04:28:00Z</dcterms:modified>
</cp:coreProperties>
</file>